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5" w:rsidRPr="00EC27C4" w:rsidRDefault="00EC27C4" w:rsidP="00EC27C4">
      <w:pPr>
        <w:spacing w:before="120" w:after="120"/>
        <w:rPr>
          <w:rFonts w:ascii="Caladea" w:hAnsi="Caladea" w:cs="Arial"/>
          <w:b/>
        </w:rPr>
      </w:pPr>
      <w:r>
        <w:rPr>
          <w:rFonts w:ascii="Caladea" w:hAnsi="Calade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-292735</wp:posOffset>
                </wp:positionV>
                <wp:extent cx="1041400" cy="3365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C4" w:rsidRPr="00EC27C4" w:rsidRDefault="00EC27C4">
                            <w:pPr>
                              <w:rPr>
                                <w:b/>
                              </w:rPr>
                            </w:pPr>
                            <w:r w:rsidRPr="00EC27C4">
                              <w:rPr>
                                <w:b/>
                              </w:rPr>
                              <w:t>FORM A.3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-23.05pt;width:8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" fillcolor="white [3201]" strokeweight=".5pt">
                <v:textbox>
                  <w:txbxContent>
                    <w:p w:rsidR="00EC27C4" w:rsidRPr="00EC27C4" w:rsidRDefault="00EC27C4">
                      <w:pPr>
                        <w:rPr>
                          <w:b/>
                        </w:rPr>
                      </w:pPr>
                      <w:r w:rsidRPr="00EC27C4">
                        <w:rPr>
                          <w:b/>
                        </w:rPr>
                        <w:t>FORM A.3</w:t>
                      </w:r>
                    </w:p>
                  </w:txbxContent>
                </v:textbox>
              </v:shape>
            </w:pict>
          </mc:Fallback>
        </mc:AlternateContent>
      </w:r>
    </w:p>
    <w:p w:rsidR="00217ED5" w:rsidRPr="00EC27C4" w:rsidRDefault="00217ED5" w:rsidP="000B3BE8">
      <w:pPr>
        <w:spacing w:before="120" w:after="120"/>
        <w:rPr>
          <w:rFonts w:ascii="Caladea" w:hAnsi="Caladea" w:cs="Arial"/>
          <w:b/>
        </w:rPr>
      </w:pPr>
    </w:p>
    <w:p w:rsidR="00217ED5" w:rsidRPr="00EC27C4" w:rsidRDefault="00217ED5" w:rsidP="00217ED5">
      <w:pPr>
        <w:spacing w:before="120" w:after="120"/>
        <w:jc w:val="center"/>
        <w:rPr>
          <w:rFonts w:ascii="Caladea" w:hAnsi="Caladea" w:cs="Arial"/>
          <w:b/>
        </w:rPr>
      </w:pPr>
      <w:r w:rsidRPr="00EC27C4">
        <w:rPr>
          <w:rFonts w:ascii="Caladea" w:hAnsi="Caladea" w:cs="Arial"/>
          <w:b/>
          <w:lang w:val="id-ID"/>
        </w:rPr>
        <w:t>SURAT PERNYATAAN</w:t>
      </w:r>
      <w:r w:rsidRPr="00EC27C4">
        <w:rPr>
          <w:rFonts w:ascii="Caladea" w:hAnsi="Caladea" w:cs="Arial"/>
          <w:b/>
        </w:rPr>
        <w:t xml:space="preserve"> </w:t>
      </w:r>
    </w:p>
    <w:p w:rsidR="00217ED5" w:rsidRPr="00EC27C4" w:rsidRDefault="00217ED5" w:rsidP="00217ED5">
      <w:pPr>
        <w:spacing w:before="120" w:after="120"/>
        <w:jc w:val="both"/>
        <w:rPr>
          <w:rFonts w:ascii="Caladea" w:hAnsi="Caladea" w:cs="Arial"/>
          <w:lang w:val="id-ID"/>
        </w:rPr>
      </w:pPr>
    </w:p>
    <w:p w:rsidR="00217ED5" w:rsidRPr="00EC27C4" w:rsidRDefault="00217ED5" w:rsidP="00217ED5">
      <w:pPr>
        <w:spacing w:before="120" w:after="120" w:line="276" w:lineRule="auto"/>
        <w:jc w:val="both"/>
        <w:rPr>
          <w:rFonts w:ascii="Caladea" w:hAnsi="Caladea" w:cs="Arial"/>
        </w:rPr>
      </w:pPr>
      <w:r w:rsidRPr="00EC27C4">
        <w:rPr>
          <w:rFonts w:ascii="Caladea" w:hAnsi="Caladea" w:cs="Arial"/>
          <w:lang w:val="id-ID"/>
        </w:rPr>
        <w:t xml:space="preserve">Yang bertandatangan dibawah ini : </w:t>
      </w:r>
    </w:p>
    <w:p w:rsidR="00217ED5" w:rsidRPr="00EC27C4" w:rsidRDefault="00217ED5" w:rsidP="00217ED5">
      <w:pPr>
        <w:spacing w:before="120" w:after="120" w:line="276" w:lineRule="auto"/>
        <w:jc w:val="both"/>
        <w:rPr>
          <w:rFonts w:ascii="Caladea" w:hAnsi="Caladea" w:cs="Arial"/>
        </w:rPr>
      </w:pPr>
    </w:p>
    <w:p w:rsidR="00217ED5" w:rsidRPr="00EC27C4" w:rsidRDefault="00217ED5" w:rsidP="00217ED5">
      <w:pPr>
        <w:tabs>
          <w:tab w:val="left" w:pos="2552"/>
        </w:tabs>
        <w:spacing w:line="276" w:lineRule="auto"/>
        <w:jc w:val="both"/>
        <w:rPr>
          <w:rFonts w:ascii="Caladea" w:hAnsi="Caladea" w:cs="Arial"/>
        </w:rPr>
      </w:pPr>
      <w:r w:rsidRPr="00EC27C4">
        <w:rPr>
          <w:rFonts w:ascii="Caladea" w:hAnsi="Caladea" w:cs="Arial"/>
          <w:lang w:val="id-ID"/>
        </w:rPr>
        <w:t xml:space="preserve">Nama </w:t>
      </w:r>
      <w:r w:rsidRPr="00EC27C4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217ED5" w:rsidRPr="00EC27C4" w:rsidRDefault="00217ED5" w:rsidP="00217ED5">
      <w:pPr>
        <w:tabs>
          <w:tab w:val="left" w:pos="2552"/>
        </w:tabs>
        <w:spacing w:line="276" w:lineRule="auto"/>
        <w:jc w:val="both"/>
        <w:rPr>
          <w:rFonts w:ascii="Caladea" w:hAnsi="Caladea" w:cs="Arial"/>
        </w:rPr>
      </w:pPr>
      <w:proofErr w:type="spellStart"/>
      <w:r w:rsidRPr="00EC27C4">
        <w:rPr>
          <w:rFonts w:ascii="Caladea" w:hAnsi="Caladea" w:cs="Arial"/>
        </w:rPr>
        <w:t>Tempat</w:t>
      </w:r>
      <w:proofErr w:type="spellEnd"/>
      <w:r w:rsidRPr="00EC27C4">
        <w:rPr>
          <w:rFonts w:ascii="Caladea" w:hAnsi="Caladea" w:cs="Arial"/>
        </w:rPr>
        <w:t xml:space="preserve"> &amp; </w:t>
      </w:r>
      <w:proofErr w:type="spellStart"/>
      <w:r w:rsidRPr="00EC27C4">
        <w:rPr>
          <w:rFonts w:ascii="Caladea" w:hAnsi="Caladea" w:cs="Arial"/>
        </w:rPr>
        <w:t>Tgl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Lahir</w:t>
      </w:r>
      <w:proofErr w:type="spellEnd"/>
      <w:r w:rsidRPr="00EC27C4">
        <w:rPr>
          <w:rFonts w:ascii="Caladea" w:hAnsi="Caladea" w:cs="Arial"/>
        </w:rPr>
        <w:tab/>
        <w:t xml:space="preserve">: </w:t>
      </w:r>
      <w:r w:rsidR="00EC27C4" w:rsidRPr="00EC27C4">
        <w:rPr>
          <w:rFonts w:ascii="Caladea" w:hAnsi="Caladea" w:cs="Arial"/>
          <w:lang w:val="id-ID"/>
        </w:rPr>
        <w:t>......................................................................................</w:t>
      </w:r>
    </w:p>
    <w:p w:rsidR="00217ED5" w:rsidRPr="00EC27C4" w:rsidRDefault="00217ED5" w:rsidP="00217ED5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r w:rsidRPr="00EC27C4">
        <w:rPr>
          <w:rFonts w:ascii="Caladea" w:hAnsi="Caladea" w:cs="Arial"/>
          <w:lang w:val="id-ID"/>
        </w:rPr>
        <w:t>NIK</w:t>
      </w:r>
      <w:r w:rsidRPr="00EC27C4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217ED5" w:rsidRPr="00EC27C4" w:rsidRDefault="00217ED5" w:rsidP="00217ED5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EC27C4">
        <w:rPr>
          <w:rFonts w:ascii="Caladea" w:hAnsi="Caladea" w:cs="Arial"/>
        </w:rPr>
        <w:t>Pendidikan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Terakhir</w:t>
      </w:r>
      <w:proofErr w:type="spellEnd"/>
      <w:r w:rsidRPr="00EC27C4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217ED5" w:rsidRPr="00EC27C4" w:rsidRDefault="00217ED5" w:rsidP="00217ED5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EC27C4">
        <w:rPr>
          <w:rFonts w:ascii="Caladea" w:hAnsi="Caladea" w:cs="Arial"/>
        </w:rPr>
        <w:t>Alamat</w:t>
      </w:r>
      <w:proofErr w:type="spellEnd"/>
      <w:r w:rsidRPr="00EC27C4">
        <w:rPr>
          <w:rFonts w:ascii="Caladea" w:hAnsi="Caladea" w:cs="Arial"/>
          <w:lang w:val="id-ID"/>
        </w:rPr>
        <w:t xml:space="preserve"> </w:t>
      </w:r>
      <w:r w:rsidRPr="00EC27C4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217ED5" w:rsidRPr="00EC27C4" w:rsidRDefault="00217ED5" w:rsidP="00217ED5">
      <w:pPr>
        <w:tabs>
          <w:tab w:val="left" w:pos="2552"/>
        </w:tabs>
        <w:spacing w:before="120" w:after="120" w:line="276" w:lineRule="auto"/>
        <w:jc w:val="both"/>
        <w:rPr>
          <w:rFonts w:ascii="Caladea" w:hAnsi="Caladea" w:cs="Arial"/>
        </w:rPr>
      </w:pPr>
      <w:proofErr w:type="spellStart"/>
      <w:r w:rsidRPr="00EC27C4">
        <w:rPr>
          <w:rFonts w:ascii="Caladea" w:hAnsi="Caladea" w:cs="Arial"/>
        </w:rPr>
        <w:t>Nomor</w:t>
      </w:r>
      <w:proofErr w:type="spellEnd"/>
      <w:r w:rsidRPr="00EC27C4">
        <w:rPr>
          <w:rFonts w:ascii="Caladea" w:hAnsi="Caladea" w:cs="Arial"/>
        </w:rPr>
        <w:t xml:space="preserve"> HP</w:t>
      </w:r>
      <w:r w:rsidRPr="00EC27C4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217ED5" w:rsidRPr="00EC27C4" w:rsidRDefault="00217ED5" w:rsidP="00217ED5">
      <w:pPr>
        <w:spacing w:before="120" w:after="120" w:line="276" w:lineRule="auto"/>
        <w:jc w:val="both"/>
        <w:rPr>
          <w:rFonts w:ascii="Caladea" w:hAnsi="Caladea" w:cs="Arial"/>
        </w:rPr>
      </w:pPr>
    </w:p>
    <w:p w:rsidR="00217ED5" w:rsidRDefault="00217ED5" w:rsidP="00217ED5">
      <w:pPr>
        <w:spacing w:before="120" w:after="120" w:line="276" w:lineRule="auto"/>
        <w:jc w:val="both"/>
        <w:rPr>
          <w:rFonts w:ascii="Caladea" w:hAnsi="Caladea" w:cs="Arial"/>
        </w:rPr>
      </w:pPr>
      <w:r w:rsidRPr="00EC27C4">
        <w:rPr>
          <w:rFonts w:ascii="Caladea" w:hAnsi="Caladea" w:cs="Arial"/>
          <w:lang w:val="id-ID"/>
        </w:rPr>
        <w:t>Dengan ini menyatakan dengan sesungguhnya, bahwa</w:t>
      </w:r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saya</w:t>
      </w:r>
      <w:proofErr w:type="spellEnd"/>
      <w:r w:rsidRPr="00EC27C4">
        <w:rPr>
          <w:rFonts w:ascii="Caladea" w:hAnsi="Caladea" w:cs="Arial"/>
          <w:lang w:val="id-ID"/>
        </w:rPr>
        <w:t xml:space="preserve"> :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8836"/>
      </w:tblGrid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anggota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Dewan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Pengawas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Komisaris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dinyatakan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menyebabkan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usaha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dipimpin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pailit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dihukum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pidana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merugikan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daerah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C27C4" w:rsidTr="00EC27C4">
        <w:trPr>
          <w:trHeight w:val="288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menjalani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pidana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Daerah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Daerah,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anggota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legislatif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anggota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BUMD </w:t>
            </w:r>
            <w:proofErr w:type="spellStart"/>
            <w:r>
              <w:rPr>
                <w:sz w:val="24"/>
              </w:rPr>
              <w:t>lain</w:t>
            </w:r>
            <w:proofErr w:type="spellEnd"/>
            <w:r>
              <w:rPr>
                <w:sz w:val="24"/>
              </w:rPr>
              <w:t xml:space="preserve">, BUMN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BUMS </w:t>
            </w:r>
            <w:proofErr w:type="spellStart"/>
            <w:r>
              <w:rPr>
                <w:sz w:val="24"/>
              </w:rPr>
              <w:t>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lembaga</w:t>
            </w:r>
            <w:proofErr w:type="spellEnd"/>
            <w:r>
              <w:rPr>
                <w:sz w:val="24"/>
              </w:rPr>
              <w:t xml:space="preserve"> lain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Peraturan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Otoritas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memiliki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hubungan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keluarga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Dewan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Komisaris</w:t>
            </w:r>
            <w:proofErr w:type="spellEnd"/>
            <w:r>
              <w:rPr>
                <w:sz w:val="24"/>
              </w:rPr>
              <w:t xml:space="preserve"> PT. Bank </w:t>
            </w:r>
            <w:proofErr w:type="spellStart"/>
            <w:r>
              <w:rPr>
                <w:sz w:val="24"/>
              </w:rPr>
              <w:t>Pembiayaan</w:t>
            </w:r>
            <w:proofErr w:type="spellEnd"/>
            <w:r>
              <w:rPr>
                <w:sz w:val="24"/>
              </w:rPr>
              <w:t xml:space="preserve"> Rakyat </w:t>
            </w:r>
            <w:proofErr w:type="spellStart"/>
            <w:r>
              <w:rPr>
                <w:sz w:val="24"/>
              </w:rPr>
              <w:t>Syariah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Cilegon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derajat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bawah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termasuk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hubungan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timbul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perkawinan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 w:right="-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tercatat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daftar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kredit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macet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perbankan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Daftar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Hitam</w:t>
            </w:r>
            <w:proofErr w:type="spellEnd"/>
            <w:r>
              <w:rPr>
                <w:sz w:val="24"/>
              </w:rPr>
              <w:t xml:space="preserve"> Bank Indonesia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Otoritas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</w:rPr>
              <w:t xml:space="preserve"> (OJK);</w:t>
            </w:r>
          </w:p>
        </w:tc>
      </w:tr>
      <w:tr w:rsidR="00EC27C4" w:rsidTr="00EC27C4">
        <w:trPr>
          <w:trHeight w:val="280"/>
        </w:trPr>
        <w:tc>
          <w:tcPr>
            <w:tcW w:w="48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36" w:type="dxa"/>
          </w:tcPr>
          <w:p w:rsidR="00EC27C4" w:rsidRDefault="00EC27C4" w:rsidP="00FD52E1">
            <w:pPr>
              <w:pStyle w:val="TableParagraph"/>
              <w:spacing w:before="20" w:after="20" w:line="300" w:lineRule="auto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kejahatan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perbankan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sejenisnya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217ED5" w:rsidRPr="00EC27C4" w:rsidRDefault="00217ED5" w:rsidP="00217ED5">
      <w:pPr>
        <w:spacing w:before="120" w:after="120" w:line="276" w:lineRule="auto"/>
        <w:jc w:val="both"/>
        <w:rPr>
          <w:rFonts w:ascii="Caladea" w:hAnsi="Caladea" w:cs="Arial"/>
        </w:rPr>
      </w:pPr>
      <w:r w:rsidRPr="00EC27C4">
        <w:rPr>
          <w:rFonts w:ascii="Caladea" w:hAnsi="Caladea" w:cs="Arial"/>
          <w:lang w:val="id-ID"/>
        </w:rPr>
        <w:t xml:space="preserve">Demikianlah Surat Pernyataan ini dibuat dengan </w:t>
      </w:r>
      <w:proofErr w:type="spellStart"/>
      <w:r w:rsidRPr="00EC27C4">
        <w:rPr>
          <w:rFonts w:ascii="Caladea" w:hAnsi="Caladea" w:cs="Arial"/>
        </w:rPr>
        <w:t>sebenarnya</w:t>
      </w:r>
      <w:proofErr w:type="spellEnd"/>
      <w:r w:rsidRPr="00EC27C4">
        <w:rPr>
          <w:rFonts w:ascii="Caladea" w:hAnsi="Caladea" w:cs="Arial"/>
        </w:rPr>
        <w:t>,</w:t>
      </w:r>
      <w:r w:rsidRPr="00EC27C4">
        <w:rPr>
          <w:rFonts w:ascii="Caladea" w:hAnsi="Caladea" w:cs="Arial"/>
          <w:lang w:val="id-ID"/>
        </w:rPr>
        <w:t xml:space="preserve"> </w:t>
      </w:r>
      <w:proofErr w:type="spellStart"/>
      <w:r w:rsidRPr="00EC27C4">
        <w:rPr>
          <w:rFonts w:ascii="Caladea" w:hAnsi="Caladea" w:cs="Arial"/>
        </w:rPr>
        <w:t>apabila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ternyata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pernyataan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ini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tidak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benar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maka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saya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sanggup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dituntut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sesuai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ketentuan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peraturan</w:t>
      </w:r>
      <w:proofErr w:type="spellEnd"/>
      <w:r w:rsidRPr="00EC27C4">
        <w:rPr>
          <w:rFonts w:ascii="Caladea" w:hAnsi="Caladea" w:cs="Arial"/>
        </w:rPr>
        <w:t xml:space="preserve"> </w:t>
      </w:r>
      <w:proofErr w:type="spellStart"/>
      <w:r w:rsidRPr="00EC27C4">
        <w:rPr>
          <w:rFonts w:ascii="Caladea" w:hAnsi="Caladea" w:cs="Arial"/>
        </w:rPr>
        <w:t>perundang-undangan</w:t>
      </w:r>
      <w:proofErr w:type="spellEnd"/>
      <w:r w:rsidRPr="00EC27C4">
        <w:rPr>
          <w:rFonts w:ascii="Caladea" w:hAnsi="Caladea" w:cs="Arial"/>
        </w:rPr>
        <w:t xml:space="preserve"> yang </w:t>
      </w:r>
      <w:proofErr w:type="spellStart"/>
      <w:r w:rsidRPr="00EC27C4">
        <w:rPr>
          <w:rFonts w:ascii="Caladea" w:hAnsi="Caladea" w:cs="Arial"/>
        </w:rPr>
        <w:t>berlaku</w:t>
      </w:r>
      <w:proofErr w:type="spellEnd"/>
      <w:r w:rsidRPr="00EC27C4">
        <w:rPr>
          <w:rFonts w:ascii="Caladea" w:hAnsi="Caladea" w:cs="Arial"/>
        </w:rPr>
        <w:t>.</w:t>
      </w:r>
    </w:p>
    <w:p w:rsidR="00217ED5" w:rsidRPr="00EC27C4" w:rsidRDefault="00217ED5" w:rsidP="00217ED5">
      <w:pPr>
        <w:spacing w:before="120" w:after="120"/>
        <w:jc w:val="both"/>
        <w:rPr>
          <w:rFonts w:ascii="Caladea" w:hAnsi="Caladea" w:cs="Arial"/>
        </w:rPr>
      </w:pPr>
    </w:p>
    <w:p w:rsidR="00217ED5" w:rsidRPr="00EC27C4" w:rsidRDefault="00EC27C4" w:rsidP="00217ED5">
      <w:pPr>
        <w:spacing w:before="120" w:after="120" w:line="276" w:lineRule="auto"/>
        <w:ind w:left="5040"/>
        <w:jc w:val="center"/>
        <w:rPr>
          <w:rFonts w:ascii="Caladea" w:hAnsi="Caladea" w:cs="Arial"/>
        </w:rPr>
      </w:pPr>
      <w:r>
        <w:rPr>
          <w:rFonts w:ascii="Caladea" w:hAnsi="Caladea" w:cs="Arial"/>
        </w:rPr>
        <w:t>……………………..</w:t>
      </w:r>
      <w:r>
        <w:rPr>
          <w:rFonts w:ascii="Caladea" w:hAnsi="Caladea" w:cs="Arial"/>
          <w:lang w:val="id-ID"/>
        </w:rPr>
        <w:t xml:space="preserve">, .......... </w:t>
      </w:r>
      <w:proofErr w:type="spellStart"/>
      <w:r>
        <w:rPr>
          <w:rFonts w:ascii="Caladea" w:hAnsi="Caladea" w:cs="Arial"/>
        </w:rPr>
        <w:t>Agus</w:t>
      </w:r>
      <w:bookmarkStart w:id="0" w:name="_GoBack"/>
      <w:bookmarkEnd w:id="0"/>
      <w:r>
        <w:rPr>
          <w:rFonts w:ascii="Caladea" w:hAnsi="Caladea" w:cs="Arial"/>
        </w:rPr>
        <w:t>tus</w:t>
      </w:r>
      <w:proofErr w:type="spellEnd"/>
      <w:r>
        <w:rPr>
          <w:rFonts w:ascii="Caladea" w:hAnsi="Caladea" w:cs="Arial"/>
        </w:rPr>
        <w:t xml:space="preserve"> </w:t>
      </w:r>
      <w:r w:rsidR="00217ED5" w:rsidRPr="00EC27C4">
        <w:rPr>
          <w:rFonts w:ascii="Caladea" w:hAnsi="Caladea" w:cs="Arial"/>
        </w:rPr>
        <w:t xml:space="preserve"> 20</w:t>
      </w:r>
      <w:r>
        <w:rPr>
          <w:rFonts w:ascii="Caladea" w:hAnsi="Caladea" w:cs="Arial"/>
          <w:lang w:val="id-ID"/>
        </w:rPr>
        <w:t>2</w:t>
      </w:r>
      <w:r>
        <w:rPr>
          <w:rFonts w:ascii="Caladea" w:hAnsi="Caladea" w:cs="Arial"/>
        </w:rPr>
        <w:t>2</w:t>
      </w:r>
    </w:p>
    <w:p w:rsidR="00217ED5" w:rsidRPr="00EC27C4" w:rsidRDefault="00217ED5" w:rsidP="00217ED5">
      <w:pPr>
        <w:spacing w:before="120" w:after="120" w:line="276" w:lineRule="auto"/>
        <w:ind w:left="5040"/>
        <w:jc w:val="center"/>
        <w:rPr>
          <w:rFonts w:ascii="Caladea" w:hAnsi="Caladea" w:cs="Arial"/>
          <w:b/>
        </w:rPr>
      </w:pPr>
      <w:r w:rsidRPr="00EC27C4">
        <w:rPr>
          <w:rFonts w:ascii="Caladea" w:hAnsi="Caladea" w:cs="Arial"/>
          <w:b/>
          <w:lang w:val="id-ID"/>
        </w:rPr>
        <w:t>Yang membuat penyataa</w:t>
      </w:r>
      <w:r w:rsidRPr="00EC27C4">
        <w:rPr>
          <w:rFonts w:ascii="Caladea" w:hAnsi="Caladea" w:cs="Arial"/>
          <w:b/>
        </w:rPr>
        <w:t>n</w:t>
      </w:r>
    </w:p>
    <w:p w:rsidR="00217ED5" w:rsidRPr="00EC27C4" w:rsidRDefault="00217ED5" w:rsidP="00217ED5">
      <w:pPr>
        <w:spacing w:before="120" w:after="120" w:line="276" w:lineRule="auto"/>
        <w:ind w:left="5040"/>
        <w:jc w:val="center"/>
        <w:rPr>
          <w:rFonts w:ascii="Caladea" w:hAnsi="Caladea" w:cs="Arial"/>
          <w:b/>
        </w:rPr>
      </w:pPr>
    </w:p>
    <w:p w:rsidR="00217ED5" w:rsidRPr="00EC27C4" w:rsidRDefault="00217ED5" w:rsidP="00217ED5">
      <w:pPr>
        <w:spacing w:before="120" w:after="120"/>
        <w:ind w:left="5040"/>
        <w:jc w:val="center"/>
        <w:rPr>
          <w:rFonts w:ascii="Caladea" w:hAnsi="Caladea" w:cs="Arial"/>
          <w:i/>
          <w:sz w:val="18"/>
        </w:rPr>
      </w:pPr>
      <w:r w:rsidRPr="00EC27C4">
        <w:rPr>
          <w:rFonts w:ascii="Caladea" w:hAnsi="Caladea" w:cs="Arial"/>
          <w:i/>
          <w:sz w:val="18"/>
          <w:lang w:val="id-ID"/>
        </w:rPr>
        <w:t>materai Rp. 10.000,- &amp; ttd</w:t>
      </w:r>
    </w:p>
    <w:p w:rsidR="00217ED5" w:rsidRPr="00EC27C4" w:rsidRDefault="00217ED5" w:rsidP="00217ED5">
      <w:pPr>
        <w:spacing w:before="120" w:after="120" w:line="276" w:lineRule="auto"/>
        <w:rPr>
          <w:rFonts w:ascii="Caladea" w:hAnsi="Caladea" w:cs="Arial"/>
          <w:b/>
        </w:rPr>
      </w:pPr>
    </w:p>
    <w:p w:rsidR="003A16A6" w:rsidRPr="00EC27C4" w:rsidRDefault="00217ED5" w:rsidP="00217ED5">
      <w:pPr>
        <w:spacing w:before="120" w:after="120" w:line="276" w:lineRule="auto"/>
        <w:ind w:left="5040"/>
        <w:jc w:val="center"/>
        <w:rPr>
          <w:rFonts w:ascii="Caladea" w:hAnsi="Caladea" w:cs="Arial"/>
          <w:b/>
        </w:rPr>
      </w:pPr>
      <w:r w:rsidRPr="00EC27C4">
        <w:rPr>
          <w:rFonts w:ascii="Caladea" w:hAnsi="Caladea" w:cs="Arial"/>
          <w:b/>
          <w:u w:val="single"/>
        </w:rPr>
        <w:t>(……….</w:t>
      </w:r>
      <w:r w:rsidRPr="00EC27C4">
        <w:rPr>
          <w:rFonts w:ascii="Caladea" w:hAnsi="Caladea" w:cs="Arial"/>
          <w:b/>
          <w:u w:val="single"/>
          <w:lang w:val="id-ID"/>
        </w:rPr>
        <w:t>...............................</w:t>
      </w:r>
      <w:r w:rsidRPr="00EC27C4">
        <w:rPr>
          <w:rFonts w:ascii="Caladea" w:hAnsi="Caladea" w:cs="Arial"/>
          <w:b/>
          <w:u w:val="single"/>
        </w:rPr>
        <w:t>)</w:t>
      </w:r>
    </w:p>
    <w:sectPr w:rsidR="003A16A6" w:rsidRPr="00EC27C4" w:rsidSect="00EC27C4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6F"/>
    <w:multiLevelType w:val="hybridMultilevel"/>
    <w:tmpl w:val="C2A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064"/>
    <w:multiLevelType w:val="hybridMultilevel"/>
    <w:tmpl w:val="1A5810AA"/>
    <w:lvl w:ilvl="0" w:tplc="26DE8BD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8D26C0C"/>
    <w:multiLevelType w:val="hybridMultilevel"/>
    <w:tmpl w:val="740C71BC"/>
    <w:lvl w:ilvl="0" w:tplc="0409000F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D2777D"/>
    <w:multiLevelType w:val="hybridMultilevel"/>
    <w:tmpl w:val="C8E0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B8A"/>
    <w:multiLevelType w:val="hybridMultilevel"/>
    <w:tmpl w:val="E18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5A89"/>
    <w:multiLevelType w:val="hybridMultilevel"/>
    <w:tmpl w:val="4BB6157C"/>
    <w:lvl w:ilvl="0" w:tplc="C51C64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4995"/>
    <w:multiLevelType w:val="hybridMultilevel"/>
    <w:tmpl w:val="BB02B9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31C1"/>
    <w:multiLevelType w:val="hybridMultilevel"/>
    <w:tmpl w:val="92E62CA6"/>
    <w:lvl w:ilvl="0" w:tplc="69E63B5A">
      <w:start w:val="1"/>
      <w:numFmt w:val="lowerLetter"/>
      <w:lvlText w:val="%1."/>
      <w:lvlJc w:val="left"/>
      <w:pPr>
        <w:ind w:left="2160" w:hanging="360"/>
      </w:pPr>
      <w:rPr>
        <w:rFonts w:ascii="Bookman Old Style" w:eastAsia="Times New Roman" w:hAnsi="Bookman Old Style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D600CA"/>
    <w:multiLevelType w:val="hybridMultilevel"/>
    <w:tmpl w:val="EFC4BC4A"/>
    <w:lvl w:ilvl="0" w:tplc="351017B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32"/>
    <w:rsid w:val="00022162"/>
    <w:rsid w:val="000804B6"/>
    <w:rsid w:val="000B3BE8"/>
    <w:rsid w:val="00136F63"/>
    <w:rsid w:val="001636E2"/>
    <w:rsid w:val="001B3B38"/>
    <w:rsid w:val="00217ED5"/>
    <w:rsid w:val="003A16A6"/>
    <w:rsid w:val="00407559"/>
    <w:rsid w:val="0042598D"/>
    <w:rsid w:val="00430B64"/>
    <w:rsid w:val="00470A63"/>
    <w:rsid w:val="004D04E0"/>
    <w:rsid w:val="00694345"/>
    <w:rsid w:val="006A02CE"/>
    <w:rsid w:val="00707ABF"/>
    <w:rsid w:val="00727338"/>
    <w:rsid w:val="008654B3"/>
    <w:rsid w:val="009531EA"/>
    <w:rsid w:val="00965BC3"/>
    <w:rsid w:val="009845DA"/>
    <w:rsid w:val="009E7C1F"/>
    <w:rsid w:val="009F2C8F"/>
    <w:rsid w:val="00A412D2"/>
    <w:rsid w:val="00AD058D"/>
    <w:rsid w:val="00B16033"/>
    <w:rsid w:val="00C07AE4"/>
    <w:rsid w:val="00CB450D"/>
    <w:rsid w:val="00CE2C17"/>
    <w:rsid w:val="00CF485B"/>
    <w:rsid w:val="00D12C68"/>
    <w:rsid w:val="00D23A83"/>
    <w:rsid w:val="00D36DB4"/>
    <w:rsid w:val="00D76FEC"/>
    <w:rsid w:val="00DA3E4E"/>
    <w:rsid w:val="00DB1321"/>
    <w:rsid w:val="00DF1032"/>
    <w:rsid w:val="00E60DAE"/>
    <w:rsid w:val="00EC27C4"/>
    <w:rsid w:val="00EC3214"/>
    <w:rsid w:val="00F3222A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4B6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sid w:val="00430B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17E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27C4"/>
    <w:pPr>
      <w:widowControl w:val="0"/>
      <w:autoSpaceDE w:val="0"/>
      <w:autoSpaceDN w:val="0"/>
      <w:spacing w:before="39"/>
      <w:ind w:left="200"/>
    </w:pPr>
    <w:rPr>
      <w:rFonts w:ascii="Caladea" w:eastAsia="Caladea" w:hAnsi="Caladea" w:cs="Caladea"/>
      <w:sz w:val="22"/>
      <w:szCs w:val="22"/>
    </w:rPr>
  </w:style>
  <w:style w:type="table" w:styleId="TableGrid">
    <w:name w:val="Table Grid"/>
    <w:basedOn w:val="TableNormal"/>
    <w:uiPriority w:val="59"/>
    <w:rsid w:val="00EC27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4B6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sid w:val="00430B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17E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27C4"/>
    <w:pPr>
      <w:widowControl w:val="0"/>
      <w:autoSpaceDE w:val="0"/>
      <w:autoSpaceDN w:val="0"/>
      <w:spacing w:before="39"/>
      <w:ind w:left="200"/>
    </w:pPr>
    <w:rPr>
      <w:rFonts w:ascii="Caladea" w:eastAsia="Caladea" w:hAnsi="Caladea" w:cs="Caladea"/>
      <w:sz w:val="22"/>
      <w:szCs w:val="22"/>
    </w:rPr>
  </w:style>
  <w:style w:type="table" w:styleId="TableGrid">
    <w:name w:val="Table Grid"/>
    <w:basedOn w:val="TableNormal"/>
    <w:uiPriority w:val="59"/>
    <w:rsid w:val="00EC27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BKPPD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Hermadeni</dc:creator>
  <cp:lastModifiedBy>Windows User</cp:lastModifiedBy>
  <cp:revision>7</cp:revision>
  <cp:lastPrinted>2021-05-20T07:50:00Z</cp:lastPrinted>
  <dcterms:created xsi:type="dcterms:W3CDTF">2021-05-20T07:51:00Z</dcterms:created>
  <dcterms:modified xsi:type="dcterms:W3CDTF">2022-08-18T07:04:00Z</dcterms:modified>
</cp:coreProperties>
</file>